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6204"/>
        <w:gridCol w:w="2126"/>
        <w:gridCol w:w="4240"/>
        <w:gridCol w:w="1650"/>
      </w:tblGrid>
      <w:tr w:rsidR="00925946" w:rsidTr="00E20A88">
        <w:tc>
          <w:tcPr>
            <w:tcW w:w="14220" w:type="dxa"/>
            <w:gridSpan w:val="4"/>
          </w:tcPr>
          <w:p w:rsidR="005B6A17" w:rsidRPr="005B6A17" w:rsidRDefault="005B6A17" w:rsidP="005B6A17">
            <w:pPr>
              <w:tabs>
                <w:tab w:val="left" w:pos="3780"/>
                <w:tab w:val="center" w:pos="7002"/>
              </w:tabs>
              <w:rPr>
                <w:rFonts w:ascii="Segoe UI" w:hAnsi="Segoe UI" w:cs="Segoe UI"/>
                <w:b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ab/>
            </w:r>
          </w:p>
          <w:p w:rsidR="00925946" w:rsidRDefault="005B6A17" w:rsidP="005B6A17">
            <w:pPr>
              <w:tabs>
                <w:tab w:val="left" w:pos="3780"/>
                <w:tab w:val="center" w:pos="7002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ab/>
            </w:r>
            <w:r w:rsidRPr="005B6A17">
              <w:rPr>
                <w:rFonts w:ascii="Segoe UI" w:hAnsi="Segoe UI" w:cs="Segoe UI"/>
                <w:b/>
                <w:sz w:val="20"/>
                <w:szCs w:val="20"/>
              </w:rPr>
              <w:t>ATIVIDADES DIVULGADAS PELA ACM AO LONGO DO ANO</w:t>
            </w:r>
          </w:p>
          <w:p w:rsidR="005B6A17" w:rsidRPr="005B6A17" w:rsidRDefault="005B6A17" w:rsidP="005B6A17">
            <w:pPr>
              <w:tabs>
                <w:tab w:val="left" w:pos="472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ab/>
            </w:r>
          </w:p>
        </w:tc>
      </w:tr>
      <w:tr w:rsidR="008561EE" w:rsidTr="00C7720D">
        <w:tc>
          <w:tcPr>
            <w:tcW w:w="6204" w:type="dxa"/>
          </w:tcPr>
          <w:p w:rsidR="008561EE" w:rsidRDefault="008561EE" w:rsidP="008561EE">
            <w:pPr>
              <w:jc w:val="center"/>
            </w:pPr>
            <w:r w:rsidRPr="00B96966">
              <w:rPr>
                <w:b/>
                <w:sz w:val="24"/>
                <w:szCs w:val="24"/>
              </w:rPr>
              <w:t>EVENTO</w:t>
            </w:r>
          </w:p>
        </w:tc>
        <w:tc>
          <w:tcPr>
            <w:tcW w:w="2126" w:type="dxa"/>
          </w:tcPr>
          <w:p w:rsidR="008561EE" w:rsidRDefault="008561EE" w:rsidP="008561EE">
            <w:pPr>
              <w:jc w:val="center"/>
            </w:pPr>
            <w:r>
              <w:rPr>
                <w:b/>
                <w:sz w:val="24"/>
                <w:szCs w:val="24"/>
              </w:rPr>
              <w:t>MÍDIA</w:t>
            </w:r>
          </w:p>
        </w:tc>
        <w:tc>
          <w:tcPr>
            <w:tcW w:w="4240" w:type="dxa"/>
          </w:tcPr>
          <w:p w:rsidR="008561EE" w:rsidRDefault="008561EE" w:rsidP="008561EE">
            <w:pPr>
              <w:jc w:val="center"/>
            </w:pPr>
            <w:r w:rsidRPr="00B96966">
              <w:rPr>
                <w:b/>
                <w:sz w:val="24"/>
                <w:szCs w:val="24"/>
              </w:rPr>
              <w:t>DATA/PERIODICIDADE</w:t>
            </w:r>
          </w:p>
        </w:tc>
        <w:tc>
          <w:tcPr>
            <w:tcW w:w="1650" w:type="dxa"/>
          </w:tcPr>
          <w:p w:rsidR="008561EE" w:rsidRDefault="008561EE" w:rsidP="008561EE">
            <w:pPr>
              <w:jc w:val="center"/>
            </w:pPr>
            <w:r w:rsidRPr="00B96966">
              <w:rPr>
                <w:b/>
                <w:sz w:val="24"/>
                <w:szCs w:val="24"/>
              </w:rPr>
              <w:t>RESPONSÁVEL</w:t>
            </w:r>
          </w:p>
        </w:tc>
      </w:tr>
      <w:tr w:rsidR="0073474A" w:rsidTr="009708B4">
        <w:tc>
          <w:tcPr>
            <w:tcW w:w="6204" w:type="dxa"/>
          </w:tcPr>
          <w:p w:rsidR="0073474A" w:rsidRDefault="00943C28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Noticiário </w:t>
            </w:r>
            <w:r w:rsidR="0073474A">
              <w:rPr>
                <w:sz w:val="24"/>
                <w:szCs w:val="24"/>
              </w:rPr>
              <w:t>Portal Real Grandeza</w:t>
            </w:r>
          </w:p>
        </w:tc>
        <w:tc>
          <w:tcPr>
            <w:tcW w:w="2126" w:type="dxa"/>
          </w:tcPr>
          <w:p w:rsidR="0073474A" w:rsidRDefault="00943C28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4240" w:type="dxa"/>
          </w:tcPr>
          <w:p w:rsidR="0073474A" w:rsidRDefault="00943C28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Atualização diária</w:t>
            </w:r>
          </w:p>
        </w:tc>
        <w:tc>
          <w:tcPr>
            <w:tcW w:w="1650" w:type="dxa"/>
          </w:tcPr>
          <w:p w:rsidR="0073474A" w:rsidRDefault="00943C28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ACM</w:t>
            </w:r>
          </w:p>
        </w:tc>
      </w:tr>
      <w:tr w:rsidR="0073474A" w:rsidTr="009708B4">
        <w:tc>
          <w:tcPr>
            <w:tcW w:w="6204" w:type="dxa"/>
          </w:tcPr>
          <w:p w:rsidR="0073474A" w:rsidRDefault="00943C28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Noticiário Realnet</w:t>
            </w:r>
          </w:p>
        </w:tc>
        <w:tc>
          <w:tcPr>
            <w:tcW w:w="2126" w:type="dxa"/>
          </w:tcPr>
          <w:p w:rsidR="0073474A" w:rsidRDefault="00943C28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Intranet</w:t>
            </w:r>
          </w:p>
        </w:tc>
        <w:tc>
          <w:tcPr>
            <w:tcW w:w="4240" w:type="dxa"/>
          </w:tcPr>
          <w:p w:rsidR="0073474A" w:rsidRDefault="00943C28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Atualização diária</w:t>
            </w:r>
          </w:p>
        </w:tc>
        <w:tc>
          <w:tcPr>
            <w:tcW w:w="1650" w:type="dxa"/>
          </w:tcPr>
          <w:p w:rsidR="0073474A" w:rsidRDefault="00943C28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ACM</w:t>
            </w:r>
          </w:p>
        </w:tc>
      </w:tr>
      <w:tr w:rsidR="00AB6703" w:rsidTr="009708B4">
        <w:tc>
          <w:tcPr>
            <w:tcW w:w="6204" w:type="dxa"/>
          </w:tcPr>
          <w:p w:rsidR="00AB6703" w:rsidRPr="00B96966" w:rsidRDefault="00AB6703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Relatório Anual de Informações aos Participantes</w:t>
            </w:r>
          </w:p>
        </w:tc>
        <w:tc>
          <w:tcPr>
            <w:tcW w:w="2126" w:type="dxa"/>
          </w:tcPr>
          <w:p w:rsidR="00AB6703" w:rsidRDefault="00AB6703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 - Impresso</w:t>
            </w:r>
          </w:p>
        </w:tc>
        <w:tc>
          <w:tcPr>
            <w:tcW w:w="4240" w:type="dxa"/>
          </w:tcPr>
          <w:p w:rsidR="00AB6703" w:rsidRDefault="00AB6703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Anual (Agosto)</w:t>
            </w:r>
          </w:p>
        </w:tc>
        <w:tc>
          <w:tcPr>
            <w:tcW w:w="1650" w:type="dxa"/>
          </w:tcPr>
          <w:p w:rsidR="00AB6703" w:rsidRPr="00AB6703" w:rsidRDefault="00AB6703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ACM - ACP</w:t>
            </w:r>
          </w:p>
        </w:tc>
      </w:tr>
      <w:tr w:rsidR="00AB6703" w:rsidTr="009708B4">
        <w:tc>
          <w:tcPr>
            <w:tcW w:w="6204" w:type="dxa"/>
          </w:tcPr>
          <w:p w:rsidR="00AB6703" w:rsidRPr="00B96966" w:rsidRDefault="00AB6703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 da Real Grandeza</w:t>
            </w:r>
          </w:p>
        </w:tc>
        <w:tc>
          <w:tcPr>
            <w:tcW w:w="2126" w:type="dxa"/>
          </w:tcPr>
          <w:p w:rsidR="00AB6703" w:rsidRDefault="00AB6703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 - Impresso</w:t>
            </w:r>
          </w:p>
        </w:tc>
        <w:tc>
          <w:tcPr>
            <w:tcW w:w="4240" w:type="dxa"/>
          </w:tcPr>
          <w:p w:rsidR="00AB6703" w:rsidRDefault="00AB6703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Bimestral</w:t>
            </w:r>
          </w:p>
        </w:tc>
        <w:tc>
          <w:tcPr>
            <w:tcW w:w="1650" w:type="dxa"/>
          </w:tcPr>
          <w:p w:rsidR="00AB6703" w:rsidRPr="00AB6703" w:rsidRDefault="00AB6703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ACM</w:t>
            </w:r>
          </w:p>
        </w:tc>
      </w:tr>
      <w:tr w:rsidR="00AB6703" w:rsidTr="009708B4">
        <w:tc>
          <w:tcPr>
            <w:tcW w:w="6204" w:type="dxa"/>
          </w:tcPr>
          <w:p w:rsidR="00AB6703" w:rsidRPr="00B96966" w:rsidRDefault="00AB6703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dos Investimentos</w:t>
            </w:r>
          </w:p>
        </w:tc>
        <w:tc>
          <w:tcPr>
            <w:tcW w:w="2126" w:type="dxa"/>
          </w:tcPr>
          <w:p w:rsidR="00AB6703" w:rsidRDefault="00AB6703" w:rsidP="00AB6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 - e-mail</w:t>
            </w:r>
          </w:p>
        </w:tc>
        <w:tc>
          <w:tcPr>
            <w:tcW w:w="4240" w:type="dxa"/>
          </w:tcPr>
          <w:p w:rsidR="00AB6703" w:rsidRDefault="00AB6703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Semestral</w:t>
            </w:r>
          </w:p>
        </w:tc>
        <w:tc>
          <w:tcPr>
            <w:tcW w:w="1650" w:type="dxa"/>
          </w:tcPr>
          <w:p w:rsidR="00AB6703" w:rsidRPr="00AB6703" w:rsidRDefault="00AB6703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- ACM</w:t>
            </w:r>
          </w:p>
        </w:tc>
      </w:tr>
      <w:tr w:rsidR="00AB6703" w:rsidTr="009708B4">
        <w:tc>
          <w:tcPr>
            <w:tcW w:w="6204" w:type="dxa"/>
          </w:tcPr>
          <w:p w:rsidR="00AB6703" w:rsidRPr="00B96966" w:rsidRDefault="00AB6703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em Dia</w:t>
            </w:r>
          </w:p>
        </w:tc>
        <w:tc>
          <w:tcPr>
            <w:tcW w:w="2126" w:type="dxa"/>
          </w:tcPr>
          <w:p w:rsidR="00AB6703" w:rsidRDefault="00AB6703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 - e-mail</w:t>
            </w:r>
          </w:p>
        </w:tc>
        <w:tc>
          <w:tcPr>
            <w:tcW w:w="4240" w:type="dxa"/>
          </w:tcPr>
          <w:p w:rsidR="00AB6703" w:rsidRDefault="00AB6703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Bimestral</w:t>
            </w:r>
          </w:p>
        </w:tc>
        <w:tc>
          <w:tcPr>
            <w:tcW w:w="1650" w:type="dxa"/>
          </w:tcPr>
          <w:p w:rsidR="00AB6703" w:rsidRPr="00AB6703" w:rsidRDefault="00AB6703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- ACM</w:t>
            </w:r>
          </w:p>
        </w:tc>
      </w:tr>
      <w:tr w:rsidR="00AB6703" w:rsidTr="009708B4">
        <w:tc>
          <w:tcPr>
            <w:tcW w:w="6204" w:type="dxa"/>
          </w:tcPr>
          <w:p w:rsidR="00AB6703" w:rsidRPr="00B96966" w:rsidRDefault="00AB6703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 Grandeza Informa</w:t>
            </w:r>
          </w:p>
        </w:tc>
        <w:tc>
          <w:tcPr>
            <w:tcW w:w="2126" w:type="dxa"/>
          </w:tcPr>
          <w:p w:rsidR="00AB6703" w:rsidRDefault="00AB6703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 - e-mail</w:t>
            </w:r>
          </w:p>
        </w:tc>
        <w:tc>
          <w:tcPr>
            <w:tcW w:w="4240" w:type="dxa"/>
          </w:tcPr>
          <w:p w:rsidR="00AB6703" w:rsidRDefault="00AB6703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demanda</w:t>
            </w:r>
          </w:p>
        </w:tc>
        <w:tc>
          <w:tcPr>
            <w:tcW w:w="1650" w:type="dxa"/>
          </w:tcPr>
          <w:p w:rsidR="00AB6703" w:rsidRPr="00B96966" w:rsidRDefault="00AB6703" w:rsidP="009708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ACM</w:t>
            </w:r>
          </w:p>
        </w:tc>
      </w:tr>
      <w:tr w:rsidR="00AB6703" w:rsidTr="009708B4">
        <w:tc>
          <w:tcPr>
            <w:tcW w:w="6204" w:type="dxa"/>
          </w:tcPr>
          <w:p w:rsidR="00AB6703" w:rsidRPr="00B96966" w:rsidRDefault="00AB6703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Infolha (Informativo interno para os colaboradores)</w:t>
            </w:r>
          </w:p>
        </w:tc>
        <w:tc>
          <w:tcPr>
            <w:tcW w:w="2126" w:type="dxa"/>
          </w:tcPr>
          <w:p w:rsidR="00AB6703" w:rsidRDefault="00AB6703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Intranet - e-mail</w:t>
            </w:r>
          </w:p>
        </w:tc>
        <w:tc>
          <w:tcPr>
            <w:tcW w:w="4240" w:type="dxa"/>
          </w:tcPr>
          <w:p w:rsidR="00AB6703" w:rsidRDefault="00AB6703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demanda</w:t>
            </w:r>
          </w:p>
        </w:tc>
        <w:tc>
          <w:tcPr>
            <w:tcW w:w="1650" w:type="dxa"/>
          </w:tcPr>
          <w:p w:rsidR="00AB6703" w:rsidRPr="00AB6703" w:rsidRDefault="00AB6703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ACM</w:t>
            </w:r>
          </w:p>
        </w:tc>
      </w:tr>
      <w:tr w:rsidR="00E93AE8" w:rsidTr="009708B4">
        <w:tc>
          <w:tcPr>
            <w:tcW w:w="6204" w:type="dxa"/>
          </w:tcPr>
          <w:p w:rsidR="00E93AE8" w:rsidRDefault="00E93AE8" w:rsidP="009708B4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FRG em Números</w:t>
            </w:r>
          </w:p>
          <w:p w:rsidR="00972E98" w:rsidRPr="00B96966" w:rsidRDefault="00972E98" w:rsidP="009708B4">
            <w:pPr>
              <w:rPr>
                <w:sz w:val="24"/>
                <w:szCs w:val="24"/>
              </w:rPr>
            </w:pPr>
            <w:r w:rsidRPr="00972E98">
              <w:rPr>
                <w:sz w:val="24"/>
                <w:szCs w:val="24"/>
              </w:rPr>
              <w:t>(Quantidade de Filiados por Planos de Benefício; Benefícios Pagos; Estatísticas por Tipo de Pagamento e Quantidade de Beneficiários</w:t>
            </w:r>
            <w:r w:rsidRPr="00972E98">
              <w:rPr>
                <w:sz w:val="24"/>
                <w:szCs w:val="24"/>
              </w:rPr>
              <w:cr/>
              <w:t xml:space="preserve"> - Plames)</w:t>
            </w:r>
          </w:p>
        </w:tc>
        <w:tc>
          <w:tcPr>
            <w:tcW w:w="2126" w:type="dxa"/>
          </w:tcPr>
          <w:p w:rsidR="00E93AE8" w:rsidRDefault="00E93AE8" w:rsidP="009708B4">
            <w:r>
              <w:rPr>
                <w:sz w:val="24"/>
                <w:szCs w:val="24"/>
              </w:rPr>
              <w:t>Internet - Intranet</w:t>
            </w:r>
          </w:p>
        </w:tc>
        <w:tc>
          <w:tcPr>
            <w:tcW w:w="4240" w:type="dxa"/>
          </w:tcPr>
          <w:p w:rsidR="00E93AE8" w:rsidRPr="00B96966" w:rsidRDefault="00E93AE8" w:rsidP="00970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B96966">
              <w:rPr>
                <w:sz w:val="24"/>
                <w:szCs w:val="24"/>
              </w:rPr>
              <w:t xml:space="preserve">ensal </w:t>
            </w:r>
          </w:p>
        </w:tc>
        <w:tc>
          <w:tcPr>
            <w:tcW w:w="1650" w:type="dxa"/>
          </w:tcPr>
          <w:p w:rsidR="00E93AE8" w:rsidRPr="00B96966" w:rsidRDefault="00E93AE8" w:rsidP="009708B4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  <w:lang w:val="en-US"/>
              </w:rPr>
              <w:t>GEA</w:t>
            </w:r>
          </w:p>
        </w:tc>
      </w:tr>
      <w:tr w:rsidR="008561EE" w:rsidTr="00C7720D">
        <w:tc>
          <w:tcPr>
            <w:tcW w:w="6204" w:type="dxa"/>
          </w:tcPr>
          <w:p w:rsidR="008561EE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Principais Indicadores</w:t>
            </w:r>
          </w:p>
          <w:p w:rsidR="00972E98" w:rsidRPr="00B96966" w:rsidRDefault="00972E98" w:rsidP="002B76BB">
            <w:pPr>
              <w:rPr>
                <w:sz w:val="24"/>
                <w:szCs w:val="24"/>
              </w:rPr>
            </w:pPr>
            <w:r w:rsidRPr="00972E98">
              <w:rPr>
                <w:sz w:val="24"/>
                <w:szCs w:val="24"/>
              </w:rPr>
              <w:t>PLANO BD (INPC; UB e Teto INSS) e PLANO CD (IGP-DI; UR e COTA)</w:t>
            </w:r>
          </w:p>
        </w:tc>
        <w:tc>
          <w:tcPr>
            <w:tcW w:w="2126" w:type="dxa"/>
          </w:tcPr>
          <w:p w:rsidR="008561EE" w:rsidRDefault="008561EE">
            <w:r>
              <w:rPr>
                <w:sz w:val="24"/>
                <w:szCs w:val="24"/>
              </w:rPr>
              <w:t>Intranet</w:t>
            </w:r>
          </w:p>
        </w:tc>
        <w:tc>
          <w:tcPr>
            <w:tcW w:w="4240" w:type="dxa"/>
          </w:tcPr>
          <w:p w:rsidR="008561EE" w:rsidRPr="00B96966" w:rsidRDefault="008561EE" w:rsidP="00C77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B96966">
              <w:rPr>
                <w:sz w:val="24"/>
                <w:szCs w:val="24"/>
              </w:rPr>
              <w:t>ensal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  <w:lang w:val="en-US"/>
              </w:rPr>
            </w:pPr>
            <w:r w:rsidRPr="00B96966">
              <w:rPr>
                <w:sz w:val="24"/>
                <w:szCs w:val="24"/>
                <w:lang w:val="en-US"/>
              </w:rPr>
              <w:t>GEA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Relatórios de Movimentação</w:t>
            </w:r>
          </w:p>
        </w:tc>
        <w:tc>
          <w:tcPr>
            <w:tcW w:w="2126" w:type="dxa"/>
          </w:tcPr>
          <w:p w:rsidR="008561EE" w:rsidRDefault="008561EE"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4240" w:type="dxa"/>
          </w:tcPr>
          <w:p w:rsidR="008561EE" w:rsidRPr="00B96966" w:rsidRDefault="008561EE" w:rsidP="00C77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C7720D">
              <w:rPr>
                <w:sz w:val="24"/>
                <w:szCs w:val="24"/>
              </w:rPr>
              <w:t>ensal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  <w:lang w:val="en-US"/>
              </w:rPr>
              <w:t>GOI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Rentabilidades</w:t>
            </w:r>
          </w:p>
        </w:tc>
        <w:tc>
          <w:tcPr>
            <w:tcW w:w="2126" w:type="dxa"/>
          </w:tcPr>
          <w:p w:rsidR="008561EE" w:rsidRDefault="008561EE"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4240" w:type="dxa"/>
          </w:tcPr>
          <w:p w:rsidR="008561EE" w:rsidRPr="00B96966" w:rsidRDefault="008561EE" w:rsidP="00C77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C7720D">
              <w:rPr>
                <w:sz w:val="24"/>
                <w:szCs w:val="24"/>
              </w:rPr>
              <w:t>ensal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  <w:lang w:val="en-US"/>
              </w:rPr>
            </w:pPr>
            <w:r w:rsidRPr="00B96966">
              <w:rPr>
                <w:sz w:val="24"/>
                <w:szCs w:val="24"/>
                <w:lang w:val="en-US"/>
              </w:rPr>
              <w:t>GOI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Demonstrativos de Investimentos</w:t>
            </w:r>
            <w:r w:rsidR="00972E98">
              <w:rPr>
                <w:sz w:val="24"/>
                <w:szCs w:val="24"/>
              </w:rPr>
              <w:t xml:space="preserve"> </w:t>
            </w:r>
            <w:r w:rsidRPr="00B96966">
              <w:rPr>
                <w:sz w:val="24"/>
                <w:szCs w:val="24"/>
              </w:rPr>
              <w:t>- RESUMO DAIEA</w:t>
            </w:r>
          </w:p>
        </w:tc>
        <w:tc>
          <w:tcPr>
            <w:tcW w:w="2126" w:type="dxa"/>
          </w:tcPr>
          <w:p w:rsidR="008561EE" w:rsidRDefault="008561EE"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4240" w:type="dxa"/>
          </w:tcPr>
          <w:p w:rsidR="008561EE" w:rsidRPr="00B96966" w:rsidRDefault="008561EE" w:rsidP="00C77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C7720D">
              <w:rPr>
                <w:sz w:val="24"/>
                <w:szCs w:val="24"/>
              </w:rPr>
              <w:t>rimestral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  <w:lang w:val="en-US"/>
              </w:rPr>
            </w:pPr>
            <w:r w:rsidRPr="00B96966">
              <w:rPr>
                <w:sz w:val="24"/>
                <w:szCs w:val="24"/>
                <w:lang w:val="en-US"/>
              </w:rPr>
              <w:t>GOI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Participação em Assembléias de Acionistas</w:t>
            </w:r>
          </w:p>
        </w:tc>
        <w:tc>
          <w:tcPr>
            <w:tcW w:w="2126" w:type="dxa"/>
          </w:tcPr>
          <w:p w:rsidR="008561EE" w:rsidRDefault="008561EE"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424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96966">
              <w:rPr>
                <w:sz w:val="24"/>
                <w:szCs w:val="24"/>
              </w:rPr>
              <w:t xml:space="preserve">nual 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  <w:lang w:val="en-US"/>
              </w:rPr>
            </w:pPr>
            <w:r w:rsidRPr="00B96966">
              <w:rPr>
                <w:sz w:val="24"/>
                <w:szCs w:val="24"/>
                <w:lang w:val="en-US"/>
              </w:rPr>
              <w:t>GOI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Mapa das Taxas de Administração e Performance</w:t>
            </w:r>
          </w:p>
        </w:tc>
        <w:tc>
          <w:tcPr>
            <w:tcW w:w="2126" w:type="dxa"/>
          </w:tcPr>
          <w:p w:rsidR="008561EE" w:rsidRDefault="008561EE"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4240" w:type="dxa"/>
          </w:tcPr>
          <w:p w:rsidR="008561EE" w:rsidRPr="00B96966" w:rsidRDefault="008561EE" w:rsidP="00C77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96966">
              <w:rPr>
                <w:sz w:val="24"/>
                <w:szCs w:val="24"/>
              </w:rPr>
              <w:t>nual)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  <w:lang w:val="en-US"/>
              </w:rPr>
            </w:pPr>
            <w:r w:rsidRPr="00B96966">
              <w:rPr>
                <w:sz w:val="24"/>
                <w:szCs w:val="24"/>
                <w:lang w:val="en-US"/>
              </w:rPr>
              <w:t>GOI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Custos incorridos na Gestão</w:t>
            </w:r>
          </w:p>
        </w:tc>
        <w:tc>
          <w:tcPr>
            <w:tcW w:w="2126" w:type="dxa"/>
          </w:tcPr>
          <w:p w:rsidR="008561EE" w:rsidRDefault="008561EE"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4240" w:type="dxa"/>
          </w:tcPr>
          <w:p w:rsidR="008561EE" w:rsidRPr="00B96966" w:rsidRDefault="008561EE" w:rsidP="00C77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96966">
              <w:rPr>
                <w:sz w:val="24"/>
                <w:szCs w:val="24"/>
              </w:rPr>
              <w:t xml:space="preserve">nual 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Políticas de Investimentos</w:t>
            </w:r>
          </w:p>
        </w:tc>
        <w:tc>
          <w:tcPr>
            <w:tcW w:w="2126" w:type="dxa"/>
          </w:tcPr>
          <w:p w:rsidR="008561EE" w:rsidRDefault="008561EE"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424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96966">
              <w:rPr>
                <w:sz w:val="24"/>
                <w:szCs w:val="24"/>
              </w:rPr>
              <w:t>nual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  <w:lang w:val="en-US"/>
              </w:rPr>
            </w:pPr>
            <w:r w:rsidRPr="00B96966">
              <w:rPr>
                <w:sz w:val="24"/>
                <w:szCs w:val="24"/>
                <w:lang w:val="en-US"/>
              </w:rPr>
              <w:t>GAI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lastRenderedPageBreak/>
              <w:t>Demonstrativos Atuariais</w:t>
            </w:r>
          </w:p>
        </w:tc>
        <w:tc>
          <w:tcPr>
            <w:tcW w:w="2126" w:type="dxa"/>
          </w:tcPr>
          <w:p w:rsidR="008561EE" w:rsidRDefault="008561EE"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4240" w:type="dxa"/>
          </w:tcPr>
          <w:p w:rsidR="008561EE" w:rsidRPr="00B96966" w:rsidRDefault="008561EE" w:rsidP="00C77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96966">
              <w:rPr>
                <w:sz w:val="24"/>
                <w:szCs w:val="24"/>
              </w:rPr>
              <w:t xml:space="preserve">nual 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  <w:lang w:val="en-US"/>
              </w:rPr>
            </w:pPr>
            <w:r w:rsidRPr="00B96966">
              <w:rPr>
                <w:sz w:val="24"/>
                <w:szCs w:val="24"/>
                <w:lang w:val="en-US"/>
              </w:rPr>
              <w:t>GEA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Demonstrações Contábeis</w:t>
            </w:r>
          </w:p>
        </w:tc>
        <w:tc>
          <w:tcPr>
            <w:tcW w:w="2126" w:type="dxa"/>
          </w:tcPr>
          <w:p w:rsidR="008561EE" w:rsidRDefault="008561EE"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4240" w:type="dxa"/>
          </w:tcPr>
          <w:p w:rsidR="008561EE" w:rsidRPr="00B96966" w:rsidRDefault="008561EE" w:rsidP="00C77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96966">
              <w:rPr>
                <w:sz w:val="24"/>
                <w:szCs w:val="24"/>
              </w:rPr>
              <w:t xml:space="preserve">nual 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  <w:lang w:val="en-US"/>
              </w:rPr>
            </w:pPr>
            <w:r w:rsidRPr="00B96966">
              <w:rPr>
                <w:sz w:val="24"/>
                <w:szCs w:val="24"/>
                <w:lang w:val="en-US"/>
              </w:rPr>
              <w:t>GCB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Demonstrações Contábeis do Plano de Assistência a Saúde</w:t>
            </w:r>
          </w:p>
        </w:tc>
        <w:tc>
          <w:tcPr>
            <w:tcW w:w="2126" w:type="dxa"/>
          </w:tcPr>
          <w:p w:rsidR="008561EE" w:rsidRDefault="00C7720D"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4240" w:type="dxa"/>
          </w:tcPr>
          <w:p w:rsidR="008561EE" w:rsidRPr="00B96966" w:rsidRDefault="008561EE" w:rsidP="00C77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96966">
              <w:rPr>
                <w:sz w:val="24"/>
                <w:szCs w:val="24"/>
              </w:rPr>
              <w:t xml:space="preserve">nual 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  <w:lang w:val="en-US"/>
              </w:rPr>
            </w:pPr>
            <w:r w:rsidRPr="00B96966">
              <w:rPr>
                <w:sz w:val="24"/>
                <w:szCs w:val="24"/>
                <w:lang w:val="en-US"/>
              </w:rPr>
              <w:t>GCB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Relatórios Contábeis</w:t>
            </w:r>
          </w:p>
        </w:tc>
        <w:tc>
          <w:tcPr>
            <w:tcW w:w="2126" w:type="dxa"/>
          </w:tcPr>
          <w:p w:rsidR="008561EE" w:rsidRDefault="00C7720D"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4240" w:type="dxa"/>
          </w:tcPr>
          <w:p w:rsidR="008561EE" w:rsidRPr="00B96966" w:rsidRDefault="008561EE" w:rsidP="00C77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C7720D">
              <w:rPr>
                <w:sz w:val="24"/>
                <w:szCs w:val="24"/>
              </w:rPr>
              <w:t>rimestral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  <w:lang w:val="en-US"/>
              </w:rPr>
            </w:pPr>
            <w:r w:rsidRPr="00B96966">
              <w:rPr>
                <w:sz w:val="24"/>
                <w:szCs w:val="24"/>
                <w:lang w:val="en-US"/>
              </w:rPr>
              <w:t>GCB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Relatórios</w:t>
            </w:r>
            <w:r>
              <w:rPr>
                <w:sz w:val="24"/>
                <w:szCs w:val="24"/>
              </w:rPr>
              <w:t xml:space="preserve"> GB</w:t>
            </w:r>
            <w:r w:rsidR="00C7720D">
              <w:rPr>
                <w:sz w:val="24"/>
                <w:szCs w:val="24"/>
              </w:rPr>
              <w:t>P</w:t>
            </w:r>
          </w:p>
        </w:tc>
        <w:tc>
          <w:tcPr>
            <w:tcW w:w="2126" w:type="dxa"/>
          </w:tcPr>
          <w:p w:rsidR="008561EE" w:rsidRDefault="00C7720D">
            <w:r>
              <w:rPr>
                <w:sz w:val="24"/>
                <w:szCs w:val="24"/>
              </w:rPr>
              <w:t>Intranet</w:t>
            </w:r>
          </w:p>
        </w:tc>
        <w:tc>
          <w:tcPr>
            <w:tcW w:w="4240" w:type="dxa"/>
          </w:tcPr>
          <w:p w:rsidR="008561EE" w:rsidRPr="00B96966" w:rsidRDefault="008561EE" w:rsidP="00C77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C7720D">
              <w:rPr>
                <w:sz w:val="24"/>
                <w:szCs w:val="24"/>
              </w:rPr>
              <w:t>ensal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  <w:lang w:val="en-US"/>
              </w:rPr>
            </w:pPr>
            <w:r w:rsidRPr="00B96966">
              <w:rPr>
                <w:sz w:val="24"/>
                <w:szCs w:val="24"/>
                <w:lang w:val="en-US"/>
              </w:rPr>
              <w:t>GBP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Resoluções do Conselho Deliberativo (Deliberações)</w:t>
            </w:r>
          </w:p>
        </w:tc>
        <w:tc>
          <w:tcPr>
            <w:tcW w:w="2126" w:type="dxa"/>
          </w:tcPr>
          <w:p w:rsidR="008561EE" w:rsidRDefault="00C7720D"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424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96966">
              <w:rPr>
                <w:sz w:val="24"/>
                <w:szCs w:val="24"/>
              </w:rPr>
              <w:t>or demanda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SEC</w:t>
            </w:r>
          </w:p>
        </w:tc>
      </w:tr>
      <w:tr w:rsidR="008561EE" w:rsidTr="00C7720D">
        <w:tc>
          <w:tcPr>
            <w:tcW w:w="6204" w:type="dxa"/>
          </w:tcPr>
          <w:p w:rsidR="008561EE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Publicações de Eleições</w:t>
            </w:r>
          </w:p>
          <w:p w:rsidR="008561EE" w:rsidRPr="00B96966" w:rsidRDefault="008561EE" w:rsidP="002B76B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561EE" w:rsidRDefault="00C7720D"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424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 xml:space="preserve">- </w:t>
            </w:r>
            <w:r w:rsidR="00925946">
              <w:rPr>
                <w:sz w:val="24"/>
                <w:szCs w:val="24"/>
              </w:rPr>
              <w:t xml:space="preserve">Anúncio </w:t>
            </w:r>
            <w:r w:rsidRPr="00B96966">
              <w:rPr>
                <w:sz w:val="24"/>
                <w:szCs w:val="24"/>
              </w:rPr>
              <w:t>início do processo</w:t>
            </w:r>
            <w:r w:rsidR="00925946">
              <w:rPr>
                <w:sz w:val="24"/>
                <w:szCs w:val="24"/>
              </w:rPr>
              <w:t xml:space="preserve">: </w:t>
            </w:r>
            <w:r w:rsidRPr="00B96966">
              <w:rPr>
                <w:sz w:val="24"/>
                <w:szCs w:val="24"/>
              </w:rPr>
              <w:t>4 meses</w:t>
            </w:r>
            <w:r w:rsidR="00925946">
              <w:rPr>
                <w:sz w:val="24"/>
                <w:szCs w:val="24"/>
              </w:rPr>
              <w:t xml:space="preserve"> antes da votação)</w:t>
            </w:r>
            <w:r w:rsidRPr="00B96966">
              <w:rPr>
                <w:sz w:val="24"/>
                <w:szCs w:val="24"/>
              </w:rPr>
              <w:t>;</w:t>
            </w:r>
          </w:p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- Divulgaçã</w:t>
            </w:r>
            <w:r w:rsidR="00925946">
              <w:rPr>
                <w:sz w:val="24"/>
                <w:szCs w:val="24"/>
              </w:rPr>
              <w:t>o das candidaturas homologadas:</w:t>
            </w:r>
            <w:r w:rsidRPr="00B96966">
              <w:rPr>
                <w:sz w:val="24"/>
                <w:szCs w:val="24"/>
              </w:rPr>
              <w:t xml:space="preserve"> 3 </w:t>
            </w:r>
            <w:r w:rsidR="00925946">
              <w:rPr>
                <w:sz w:val="24"/>
                <w:szCs w:val="24"/>
              </w:rPr>
              <w:t>meses antes da votação</w:t>
            </w:r>
            <w:r w:rsidRPr="00B96966">
              <w:rPr>
                <w:sz w:val="24"/>
                <w:szCs w:val="24"/>
              </w:rPr>
              <w:t>;</w:t>
            </w:r>
          </w:p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 xml:space="preserve">- Cartaz com a propaganda dos candidatos - 3 </w:t>
            </w:r>
            <w:r w:rsidR="00925946">
              <w:rPr>
                <w:sz w:val="24"/>
                <w:szCs w:val="24"/>
              </w:rPr>
              <w:t>meses antes da votação</w:t>
            </w:r>
            <w:r w:rsidRPr="00B96966">
              <w:rPr>
                <w:sz w:val="24"/>
                <w:szCs w:val="24"/>
              </w:rPr>
              <w:t>;</w:t>
            </w:r>
          </w:p>
          <w:p w:rsidR="008561EE" w:rsidRPr="00B96966" w:rsidRDefault="008561EE" w:rsidP="00925946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- Resultado da votação</w:t>
            </w:r>
            <w:r w:rsidR="00925946">
              <w:rPr>
                <w:sz w:val="24"/>
                <w:szCs w:val="24"/>
              </w:rPr>
              <w:t>:</w:t>
            </w:r>
            <w:r w:rsidRPr="00B96966">
              <w:rPr>
                <w:sz w:val="24"/>
                <w:szCs w:val="24"/>
              </w:rPr>
              <w:t xml:space="preserve"> 1 dia</w:t>
            </w:r>
            <w:r>
              <w:rPr>
                <w:sz w:val="24"/>
                <w:szCs w:val="24"/>
              </w:rPr>
              <w:t xml:space="preserve"> após a </w:t>
            </w:r>
            <w:r w:rsidR="00925946">
              <w:rPr>
                <w:sz w:val="24"/>
                <w:szCs w:val="24"/>
              </w:rPr>
              <w:t>apuração</w:t>
            </w:r>
            <w:r w:rsidRPr="00B96966">
              <w:rPr>
                <w:sz w:val="24"/>
                <w:szCs w:val="24"/>
              </w:rPr>
              <w:t>.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SEC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Demonstrativos de Despesas (IR)</w:t>
            </w:r>
          </w:p>
        </w:tc>
        <w:tc>
          <w:tcPr>
            <w:tcW w:w="2126" w:type="dxa"/>
          </w:tcPr>
          <w:p w:rsidR="008561EE" w:rsidRDefault="00C7720D"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424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96966">
              <w:rPr>
                <w:sz w:val="24"/>
                <w:szCs w:val="24"/>
              </w:rPr>
              <w:t>nual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TI – GBP - GBS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Atualização de Lista de Ramais</w:t>
            </w:r>
          </w:p>
        </w:tc>
        <w:tc>
          <w:tcPr>
            <w:tcW w:w="2126" w:type="dxa"/>
          </w:tcPr>
          <w:p w:rsidR="008561EE" w:rsidRDefault="00C7720D">
            <w:r>
              <w:rPr>
                <w:sz w:val="24"/>
                <w:szCs w:val="24"/>
              </w:rPr>
              <w:t>Intranet</w:t>
            </w:r>
          </w:p>
        </w:tc>
        <w:tc>
          <w:tcPr>
            <w:tcW w:w="424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96966">
              <w:rPr>
                <w:sz w:val="24"/>
                <w:szCs w:val="24"/>
              </w:rPr>
              <w:t>or demanda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ACM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Alterações de Prestadores de Saúde– FRG Saúde</w:t>
            </w:r>
          </w:p>
        </w:tc>
        <w:tc>
          <w:tcPr>
            <w:tcW w:w="2126" w:type="dxa"/>
          </w:tcPr>
          <w:p w:rsidR="008561EE" w:rsidRDefault="00C7720D"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424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96966">
              <w:rPr>
                <w:sz w:val="24"/>
                <w:szCs w:val="24"/>
              </w:rPr>
              <w:t>or demanda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GOS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Editais de recrutamento interno/externo</w:t>
            </w:r>
          </w:p>
        </w:tc>
        <w:tc>
          <w:tcPr>
            <w:tcW w:w="2126" w:type="dxa"/>
          </w:tcPr>
          <w:p w:rsidR="008561EE" w:rsidRDefault="00C7720D">
            <w:r>
              <w:rPr>
                <w:sz w:val="24"/>
                <w:szCs w:val="24"/>
              </w:rPr>
              <w:t>Internet e Intranet</w:t>
            </w:r>
          </w:p>
        </w:tc>
        <w:tc>
          <w:tcPr>
            <w:tcW w:w="424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96966">
              <w:rPr>
                <w:sz w:val="24"/>
                <w:szCs w:val="24"/>
              </w:rPr>
              <w:t>or demanda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Reajuste do Plames</w:t>
            </w:r>
          </w:p>
        </w:tc>
        <w:tc>
          <w:tcPr>
            <w:tcW w:w="2126" w:type="dxa"/>
          </w:tcPr>
          <w:p w:rsidR="008561EE" w:rsidRDefault="00C7720D"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424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96966">
              <w:rPr>
                <w:sz w:val="24"/>
                <w:szCs w:val="24"/>
              </w:rPr>
              <w:t>nual fev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Reajuste de Benefícios</w:t>
            </w:r>
          </w:p>
        </w:tc>
        <w:tc>
          <w:tcPr>
            <w:tcW w:w="2126" w:type="dxa"/>
          </w:tcPr>
          <w:p w:rsidR="008561EE" w:rsidRDefault="00C7720D"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424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96966">
              <w:rPr>
                <w:sz w:val="24"/>
                <w:szCs w:val="24"/>
              </w:rPr>
              <w:t>nual jan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GBP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Cronograma de Pagamento dos Assistidos</w:t>
            </w:r>
          </w:p>
        </w:tc>
        <w:tc>
          <w:tcPr>
            <w:tcW w:w="2126" w:type="dxa"/>
          </w:tcPr>
          <w:p w:rsidR="008561EE" w:rsidRDefault="00C7720D"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424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96966">
              <w:rPr>
                <w:sz w:val="24"/>
                <w:szCs w:val="24"/>
              </w:rPr>
              <w:t>nual jan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Garantia Mínima Anual</w:t>
            </w:r>
          </w:p>
        </w:tc>
        <w:tc>
          <w:tcPr>
            <w:tcW w:w="2126" w:type="dxa"/>
          </w:tcPr>
          <w:p w:rsidR="008561EE" w:rsidRDefault="00C7720D"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424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96966">
              <w:rPr>
                <w:sz w:val="24"/>
                <w:szCs w:val="24"/>
              </w:rPr>
              <w:t>nual jan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GBP</w:t>
            </w:r>
          </w:p>
        </w:tc>
      </w:tr>
      <w:tr w:rsidR="00925946" w:rsidTr="0019573B">
        <w:trPr>
          <w:trHeight w:val="596"/>
        </w:trPr>
        <w:tc>
          <w:tcPr>
            <w:tcW w:w="14220" w:type="dxa"/>
            <w:gridSpan w:val="4"/>
          </w:tcPr>
          <w:p w:rsidR="00925946" w:rsidRDefault="00925946" w:rsidP="002B76BB">
            <w:pPr>
              <w:rPr>
                <w:b/>
                <w:sz w:val="24"/>
                <w:szCs w:val="24"/>
              </w:rPr>
            </w:pPr>
          </w:p>
          <w:p w:rsidR="005B6A17" w:rsidRDefault="005B6A17" w:rsidP="002B76BB">
            <w:pPr>
              <w:rPr>
                <w:b/>
                <w:sz w:val="24"/>
                <w:szCs w:val="24"/>
              </w:rPr>
            </w:pPr>
          </w:p>
          <w:p w:rsidR="005B6A17" w:rsidRDefault="005B6A17" w:rsidP="002B76BB">
            <w:pPr>
              <w:rPr>
                <w:b/>
                <w:sz w:val="24"/>
                <w:szCs w:val="24"/>
              </w:rPr>
            </w:pPr>
          </w:p>
          <w:p w:rsidR="00925946" w:rsidRPr="00B96966" w:rsidRDefault="00925946" w:rsidP="002B76BB">
            <w:pPr>
              <w:rPr>
                <w:sz w:val="24"/>
                <w:szCs w:val="24"/>
              </w:rPr>
            </w:pPr>
            <w:r w:rsidRPr="00B96966">
              <w:rPr>
                <w:b/>
                <w:sz w:val="24"/>
                <w:szCs w:val="24"/>
              </w:rPr>
              <w:lastRenderedPageBreak/>
              <w:t>Campanhas anuais:</w:t>
            </w:r>
          </w:p>
        </w:tc>
      </w:tr>
      <w:tr w:rsidR="00972E98" w:rsidTr="00634B76">
        <w:tc>
          <w:tcPr>
            <w:tcW w:w="6204" w:type="dxa"/>
          </w:tcPr>
          <w:p w:rsidR="00972E98" w:rsidRDefault="00972E98" w:rsidP="00634B76">
            <w:pPr>
              <w:jc w:val="center"/>
            </w:pPr>
            <w:r w:rsidRPr="00B96966">
              <w:rPr>
                <w:b/>
                <w:sz w:val="24"/>
                <w:szCs w:val="24"/>
              </w:rPr>
              <w:lastRenderedPageBreak/>
              <w:t>EVENTO</w:t>
            </w:r>
          </w:p>
        </w:tc>
        <w:tc>
          <w:tcPr>
            <w:tcW w:w="2126" w:type="dxa"/>
          </w:tcPr>
          <w:p w:rsidR="00972E98" w:rsidRDefault="00972E98" w:rsidP="00634B76">
            <w:pPr>
              <w:jc w:val="center"/>
            </w:pPr>
            <w:r>
              <w:rPr>
                <w:b/>
                <w:sz w:val="24"/>
                <w:szCs w:val="24"/>
              </w:rPr>
              <w:t>MÍDIA</w:t>
            </w:r>
          </w:p>
        </w:tc>
        <w:tc>
          <w:tcPr>
            <w:tcW w:w="4240" w:type="dxa"/>
          </w:tcPr>
          <w:p w:rsidR="00972E98" w:rsidRDefault="00972E98" w:rsidP="00634B76">
            <w:pPr>
              <w:jc w:val="center"/>
            </w:pPr>
            <w:r w:rsidRPr="00B96966">
              <w:rPr>
                <w:b/>
                <w:sz w:val="24"/>
                <w:szCs w:val="24"/>
              </w:rPr>
              <w:t>DATA/PERIODICIDADE</w:t>
            </w:r>
          </w:p>
        </w:tc>
        <w:tc>
          <w:tcPr>
            <w:tcW w:w="1650" w:type="dxa"/>
          </w:tcPr>
          <w:p w:rsidR="00972E98" w:rsidRDefault="00972E98" w:rsidP="00634B76">
            <w:pPr>
              <w:jc w:val="center"/>
            </w:pPr>
            <w:r w:rsidRPr="00B96966">
              <w:rPr>
                <w:b/>
                <w:sz w:val="24"/>
                <w:szCs w:val="24"/>
              </w:rPr>
              <w:t>RESPONSÁVEL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Dia do Aposentado</w:t>
            </w:r>
          </w:p>
        </w:tc>
        <w:tc>
          <w:tcPr>
            <w:tcW w:w="2126" w:type="dxa"/>
          </w:tcPr>
          <w:p w:rsidR="008561EE" w:rsidRDefault="008561EE"/>
        </w:tc>
        <w:tc>
          <w:tcPr>
            <w:tcW w:w="4240" w:type="dxa"/>
          </w:tcPr>
          <w:p w:rsidR="008561EE" w:rsidRPr="00B96966" w:rsidRDefault="008561EE" w:rsidP="00925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Anual </w:t>
            </w:r>
            <w:r w:rsidRPr="00B96966">
              <w:rPr>
                <w:sz w:val="24"/>
                <w:szCs w:val="24"/>
              </w:rPr>
              <w:t>24/</w:t>
            </w:r>
            <w:r w:rsidR="00925946">
              <w:rPr>
                <w:sz w:val="24"/>
                <w:szCs w:val="24"/>
              </w:rPr>
              <w:t>JAN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 DO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Dia da Mulher</w:t>
            </w:r>
          </w:p>
        </w:tc>
        <w:tc>
          <w:tcPr>
            <w:tcW w:w="2126" w:type="dxa"/>
          </w:tcPr>
          <w:p w:rsidR="008561EE" w:rsidRDefault="008561EE"/>
        </w:tc>
        <w:tc>
          <w:tcPr>
            <w:tcW w:w="4240" w:type="dxa"/>
          </w:tcPr>
          <w:p w:rsidR="008561EE" w:rsidRPr="00B96966" w:rsidRDefault="008561EE" w:rsidP="00925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Anual </w:t>
            </w:r>
            <w:r w:rsidRPr="00B96966">
              <w:rPr>
                <w:sz w:val="24"/>
                <w:szCs w:val="24"/>
              </w:rPr>
              <w:t>8/</w:t>
            </w:r>
            <w:r w:rsidR="00925946">
              <w:rPr>
                <w:sz w:val="24"/>
                <w:szCs w:val="24"/>
              </w:rPr>
              <w:t>MAR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Ciclo Avaliativo</w:t>
            </w:r>
          </w:p>
        </w:tc>
        <w:tc>
          <w:tcPr>
            <w:tcW w:w="2126" w:type="dxa"/>
          </w:tcPr>
          <w:p w:rsidR="008561EE" w:rsidRDefault="008561EE"/>
        </w:tc>
        <w:tc>
          <w:tcPr>
            <w:tcW w:w="424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96966">
              <w:rPr>
                <w:sz w:val="24"/>
                <w:szCs w:val="24"/>
              </w:rPr>
              <w:t>bril/maio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GRH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Remuneração Variável</w:t>
            </w:r>
          </w:p>
        </w:tc>
        <w:tc>
          <w:tcPr>
            <w:tcW w:w="2126" w:type="dxa"/>
          </w:tcPr>
          <w:p w:rsidR="008561EE" w:rsidRDefault="008561EE"/>
        </w:tc>
        <w:tc>
          <w:tcPr>
            <w:tcW w:w="424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96966">
              <w:rPr>
                <w:sz w:val="24"/>
                <w:szCs w:val="24"/>
              </w:rPr>
              <w:t>o longo do ano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GRH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Exames Periódicos</w:t>
            </w:r>
          </w:p>
        </w:tc>
        <w:tc>
          <w:tcPr>
            <w:tcW w:w="2126" w:type="dxa"/>
          </w:tcPr>
          <w:p w:rsidR="008561EE" w:rsidRDefault="008561EE"/>
        </w:tc>
        <w:tc>
          <w:tcPr>
            <w:tcW w:w="424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B96966">
              <w:rPr>
                <w:sz w:val="24"/>
                <w:szCs w:val="24"/>
              </w:rPr>
              <w:t>aio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GRH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Eventos GRH (com estagiários ou novos funcionários)</w:t>
            </w:r>
          </w:p>
        </w:tc>
        <w:tc>
          <w:tcPr>
            <w:tcW w:w="2126" w:type="dxa"/>
          </w:tcPr>
          <w:p w:rsidR="008561EE" w:rsidRDefault="008561EE"/>
        </w:tc>
        <w:tc>
          <w:tcPr>
            <w:tcW w:w="424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96966">
              <w:rPr>
                <w:sz w:val="24"/>
                <w:szCs w:val="24"/>
              </w:rPr>
              <w:t>o longo do ano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GRH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Mc Dia Feliz</w:t>
            </w:r>
          </w:p>
        </w:tc>
        <w:tc>
          <w:tcPr>
            <w:tcW w:w="2126" w:type="dxa"/>
          </w:tcPr>
          <w:p w:rsidR="008561EE" w:rsidRDefault="008561EE"/>
        </w:tc>
        <w:tc>
          <w:tcPr>
            <w:tcW w:w="424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B96966">
              <w:rPr>
                <w:sz w:val="24"/>
                <w:szCs w:val="24"/>
              </w:rPr>
              <w:t>ulho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16 Dias de Ativismo pelo Fim da Violência contra as Mulheres</w:t>
            </w:r>
          </w:p>
        </w:tc>
        <w:tc>
          <w:tcPr>
            <w:tcW w:w="2126" w:type="dxa"/>
          </w:tcPr>
          <w:p w:rsidR="008561EE" w:rsidRDefault="008561EE"/>
        </w:tc>
        <w:tc>
          <w:tcPr>
            <w:tcW w:w="424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Nov/Dez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 xml:space="preserve">Outubro Rosa e Novembro Azul </w:t>
            </w:r>
          </w:p>
        </w:tc>
        <w:tc>
          <w:tcPr>
            <w:tcW w:w="2126" w:type="dxa"/>
          </w:tcPr>
          <w:p w:rsidR="008561EE" w:rsidRDefault="008561EE"/>
        </w:tc>
        <w:tc>
          <w:tcPr>
            <w:tcW w:w="424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B96966">
              <w:rPr>
                <w:sz w:val="24"/>
                <w:szCs w:val="24"/>
              </w:rPr>
              <w:t>ovembro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Campanha de Recicláveis</w:t>
            </w:r>
          </w:p>
        </w:tc>
        <w:tc>
          <w:tcPr>
            <w:tcW w:w="2126" w:type="dxa"/>
          </w:tcPr>
          <w:p w:rsidR="008561EE" w:rsidRDefault="008561EE"/>
        </w:tc>
        <w:tc>
          <w:tcPr>
            <w:tcW w:w="424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Dezembro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</w:tr>
      <w:tr w:rsidR="008561EE" w:rsidTr="00C7720D">
        <w:tc>
          <w:tcPr>
            <w:tcW w:w="6204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 w:rsidRPr="00B96966">
              <w:rPr>
                <w:sz w:val="24"/>
                <w:szCs w:val="24"/>
              </w:rPr>
              <w:t>Campanha de Consciência Ecológica e Social – 4Rs</w:t>
            </w:r>
          </w:p>
        </w:tc>
        <w:tc>
          <w:tcPr>
            <w:tcW w:w="2126" w:type="dxa"/>
          </w:tcPr>
          <w:p w:rsidR="008561EE" w:rsidRDefault="008561EE"/>
        </w:tc>
        <w:tc>
          <w:tcPr>
            <w:tcW w:w="424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96966">
              <w:rPr>
                <w:sz w:val="24"/>
                <w:szCs w:val="24"/>
              </w:rPr>
              <w:t>o longo do ano</w:t>
            </w:r>
          </w:p>
        </w:tc>
        <w:tc>
          <w:tcPr>
            <w:tcW w:w="1650" w:type="dxa"/>
          </w:tcPr>
          <w:p w:rsidR="008561EE" w:rsidRPr="00B96966" w:rsidRDefault="008561EE" w:rsidP="002B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</w:tr>
      <w:tr w:rsidR="00093E63" w:rsidTr="00634B76">
        <w:trPr>
          <w:trHeight w:val="596"/>
        </w:trPr>
        <w:tc>
          <w:tcPr>
            <w:tcW w:w="14220" w:type="dxa"/>
            <w:gridSpan w:val="4"/>
          </w:tcPr>
          <w:p w:rsidR="00093E63" w:rsidRDefault="00093E63" w:rsidP="00634B76">
            <w:pPr>
              <w:rPr>
                <w:b/>
                <w:sz w:val="24"/>
                <w:szCs w:val="24"/>
              </w:rPr>
            </w:pPr>
          </w:p>
          <w:p w:rsidR="00093E63" w:rsidRPr="00B96966" w:rsidRDefault="00093E63" w:rsidP="00634B7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Especial</w:t>
            </w:r>
            <w:r w:rsidRPr="00B96966">
              <w:rPr>
                <w:b/>
                <w:sz w:val="24"/>
                <w:szCs w:val="24"/>
              </w:rPr>
              <w:t>:</w:t>
            </w:r>
          </w:p>
        </w:tc>
      </w:tr>
      <w:tr w:rsidR="00972E98" w:rsidTr="00634B76">
        <w:tc>
          <w:tcPr>
            <w:tcW w:w="6204" w:type="dxa"/>
          </w:tcPr>
          <w:p w:rsidR="00972E98" w:rsidRDefault="00972E98" w:rsidP="00634B76">
            <w:pPr>
              <w:jc w:val="center"/>
            </w:pPr>
            <w:r w:rsidRPr="00B96966">
              <w:rPr>
                <w:b/>
                <w:sz w:val="24"/>
                <w:szCs w:val="24"/>
              </w:rPr>
              <w:t>EVENTO</w:t>
            </w:r>
          </w:p>
        </w:tc>
        <w:tc>
          <w:tcPr>
            <w:tcW w:w="2126" w:type="dxa"/>
          </w:tcPr>
          <w:p w:rsidR="00972E98" w:rsidRDefault="00972E98" w:rsidP="00634B76">
            <w:pPr>
              <w:jc w:val="center"/>
            </w:pPr>
            <w:r>
              <w:rPr>
                <w:b/>
                <w:sz w:val="24"/>
                <w:szCs w:val="24"/>
              </w:rPr>
              <w:t>MÍDIA</w:t>
            </w:r>
          </w:p>
        </w:tc>
        <w:tc>
          <w:tcPr>
            <w:tcW w:w="4240" w:type="dxa"/>
          </w:tcPr>
          <w:p w:rsidR="00972E98" w:rsidRDefault="00972E98" w:rsidP="00634B76">
            <w:pPr>
              <w:jc w:val="center"/>
            </w:pPr>
            <w:r w:rsidRPr="00B96966">
              <w:rPr>
                <w:b/>
                <w:sz w:val="24"/>
                <w:szCs w:val="24"/>
              </w:rPr>
              <w:t>DATA/PERIODICIDADE</w:t>
            </w:r>
          </w:p>
        </w:tc>
        <w:tc>
          <w:tcPr>
            <w:tcW w:w="1650" w:type="dxa"/>
          </w:tcPr>
          <w:p w:rsidR="00972E98" w:rsidRDefault="00972E98" w:rsidP="00634B76">
            <w:pPr>
              <w:jc w:val="center"/>
            </w:pPr>
            <w:r w:rsidRPr="00B96966">
              <w:rPr>
                <w:b/>
                <w:sz w:val="24"/>
                <w:szCs w:val="24"/>
              </w:rPr>
              <w:t>RESPONSÁVEL</w:t>
            </w:r>
          </w:p>
        </w:tc>
      </w:tr>
      <w:tr w:rsidR="00093E63" w:rsidTr="00634B76">
        <w:tc>
          <w:tcPr>
            <w:tcW w:w="6204" w:type="dxa"/>
          </w:tcPr>
          <w:p w:rsidR="002F0EE6" w:rsidRDefault="00093E63" w:rsidP="00634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Aniversário 45 anos da Real Grandeza</w:t>
            </w:r>
          </w:p>
          <w:p w:rsidR="00F83710" w:rsidRPr="00B96966" w:rsidRDefault="00F83710" w:rsidP="00634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(Retirado do orçamento. Aguarda redefinição)</w:t>
            </w:r>
          </w:p>
        </w:tc>
        <w:tc>
          <w:tcPr>
            <w:tcW w:w="2126" w:type="dxa"/>
          </w:tcPr>
          <w:p w:rsidR="00093E63" w:rsidRDefault="00093E63" w:rsidP="00634B76"/>
        </w:tc>
        <w:tc>
          <w:tcPr>
            <w:tcW w:w="4240" w:type="dxa"/>
          </w:tcPr>
          <w:p w:rsidR="00093E63" w:rsidRPr="00B96966" w:rsidRDefault="002F0EE6" w:rsidP="00634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093E63" w:rsidRPr="00B9696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AGO</w:t>
            </w:r>
          </w:p>
        </w:tc>
        <w:tc>
          <w:tcPr>
            <w:tcW w:w="1650" w:type="dxa"/>
          </w:tcPr>
          <w:p w:rsidR="00093E63" w:rsidRPr="00B96966" w:rsidRDefault="002F0EE6" w:rsidP="00634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 / ACM</w:t>
            </w:r>
          </w:p>
        </w:tc>
      </w:tr>
      <w:tr w:rsidR="003B5E28" w:rsidTr="00C914EB">
        <w:trPr>
          <w:trHeight w:val="899"/>
        </w:trPr>
        <w:tc>
          <w:tcPr>
            <w:tcW w:w="14220" w:type="dxa"/>
            <w:gridSpan w:val="4"/>
          </w:tcPr>
          <w:p w:rsidR="003B5E28" w:rsidRDefault="003B5E28" w:rsidP="00634B76">
            <w:pPr>
              <w:rPr>
                <w:b/>
                <w:sz w:val="24"/>
                <w:szCs w:val="24"/>
              </w:rPr>
            </w:pPr>
          </w:p>
          <w:p w:rsidR="003B5E28" w:rsidRDefault="003B5E28" w:rsidP="00634B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Observação</w:t>
            </w:r>
            <w:r w:rsidRPr="00B96966">
              <w:rPr>
                <w:b/>
                <w:sz w:val="24"/>
                <w:szCs w:val="24"/>
              </w:rPr>
              <w:t>:</w:t>
            </w:r>
          </w:p>
          <w:p w:rsidR="003B5E28" w:rsidRPr="00B96966" w:rsidRDefault="003B5E28" w:rsidP="003B5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divulgação dos eventos PGA e Metas dos Indicadores, citados na 347ª Reunião Ordinária do Conselho Deliberativo, </w:t>
            </w:r>
            <w:r w:rsidR="00E93AE8">
              <w:rPr>
                <w:sz w:val="24"/>
                <w:szCs w:val="24"/>
              </w:rPr>
              <w:t>não consta</w:t>
            </w:r>
            <w:r>
              <w:rPr>
                <w:sz w:val="24"/>
                <w:szCs w:val="24"/>
              </w:rPr>
              <w:t xml:space="preserve"> dessa relação, tendo em vista que essa demanda, até este ano, não tinha sido apresentada.</w:t>
            </w:r>
            <w:r w:rsidR="00E93AE8">
              <w:rPr>
                <w:sz w:val="24"/>
                <w:szCs w:val="24"/>
              </w:rPr>
              <w:t xml:space="preserve"> Neste sentido, a ACM já entrou em contato com a área que vem cuidando desses assuntos - a ACP - para estabelecer em conjunto a dinâmica mais apropriada para sua realização.</w:t>
            </w:r>
          </w:p>
        </w:tc>
      </w:tr>
    </w:tbl>
    <w:p w:rsidR="008561EE" w:rsidRDefault="008561EE"/>
    <w:sectPr w:rsidR="008561EE" w:rsidSect="005B6A17">
      <w:headerReference w:type="default" r:id="rId6"/>
      <w:pgSz w:w="16838" w:h="11906" w:orient="landscape"/>
      <w:pgMar w:top="545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D30" w:rsidRDefault="00A47D30" w:rsidP="006F4576">
      <w:pPr>
        <w:spacing w:after="0" w:line="240" w:lineRule="auto"/>
      </w:pPr>
      <w:r>
        <w:separator/>
      </w:r>
    </w:p>
  </w:endnote>
  <w:endnote w:type="continuationSeparator" w:id="1">
    <w:p w:rsidR="00A47D30" w:rsidRDefault="00A47D30" w:rsidP="006F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D30" w:rsidRDefault="00A47D30" w:rsidP="006F4576">
      <w:pPr>
        <w:spacing w:after="0" w:line="240" w:lineRule="auto"/>
      </w:pPr>
      <w:r>
        <w:separator/>
      </w:r>
    </w:p>
  </w:footnote>
  <w:footnote w:type="continuationSeparator" w:id="1">
    <w:p w:rsidR="00A47D30" w:rsidRDefault="00A47D30" w:rsidP="006F4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A17" w:rsidRPr="005B6A17" w:rsidRDefault="005B6A17" w:rsidP="005B6A17">
    <w:pPr>
      <w:pStyle w:val="Cabealho"/>
      <w:tabs>
        <w:tab w:val="left" w:pos="5820"/>
      </w:tabs>
      <w:jc w:val="both"/>
      <w:rPr>
        <w:noProof/>
        <w:lang w:eastAsia="pt-BR"/>
      </w:rPr>
    </w:pPr>
    <w:r>
      <w:rPr>
        <w:noProof/>
        <w:lang w:eastAsia="pt-BR"/>
      </w:rPr>
      <w:t xml:space="preserve"> </w:t>
    </w:r>
    <w:r w:rsidR="006F4576">
      <w:rPr>
        <w:noProof/>
        <w:lang w:eastAsia="pt-BR"/>
      </w:rPr>
      <w:drawing>
        <wp:inline distT="0" distB="0" distL="0" distR="0">
          <wp:extent cx="2305050" cy="571500"/>
          <wp:effectExtent l="19050" t="0" r="0" b="0"/>
          <wp:docPr id="1" name="Imagem 1" descr="FRG-Logo-atualizada_08-2015_em alt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G-Logo-atualizada_08-2015_em alta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ab/>
      <w:t xml:space="preserve">                                                                                                                                     </w:t>
    </w:r>
    <w:r w:rsidRPr="005B6A17">
      <w:rPr>
        <w:b/>
        <w:noProof/>
        <w:color w:val="8B003A"/>
        <w:sz w:val="24"/>
        <w:szCs w:val="24"/>
        <w:lang w:eastAsia="pt-BR"/>
      </w:rPr>
      <w:t>ASSESSORIA DE COMUNIÇÃO</w:t>
    </w:r>
    <w:r>
      <w:rPr>
        <w:b/>
        <w:noProof/>
        <w:color w:val="8B003A"/>
        <w:sz w:val="24"/>
        <w:szCs w:val="24"/>
        <w:lang w:eastAsia="pt-BR"/>
      </w:rPr>
      <w:t xml:space="preserve"> </w:t>
    </w:r>
    <w:r w:rsidRPr="005B6A17">
      <w:rPr>
        <w:b/>
        <w:noProof/>
        <w:color w:val="8B003A"/>
        <w:sz w:val="24"/>
        <w:szCs w:val="24"/>
        <w:lang w:eastAsia="pt-BR"/>
      </w:rPr>
      <w:t>– ACM</w:t>
    </w:r>
  </w:p>
  <w:p w:rsidR="006F4576" w:rsidRDefault="006F4576" w:rsidP="005B6A17">
    <w:pPr>
      <w:pStyle w:val="Cabealho"/>
      <w:tabs>
        <w:tab w:val="clear" w:pos="4252"/>
        <w:tab w:val="clear" w:pos="8504"/>
        <w:tab w:val="left" w:pos="5820"/>
      </w:tabs>
      <w:jc w:val="both"/>
      <w:rPr>
        <w:sz w:val="36"/>
        <w:szCs w:val="36"/>
      </w:rPr>
    </w:pPr>
  </w:p>
  <w:p w:rsidR="005B6A17" w:rsidRPr="005B6A17" w:rsidRDefault="005B6A17" w:rsidP="005B6A17">
    <w:pPr>
      <w:pStyle w:val="Cabealho"/>
      <w:jc w:val="both"/>
      <w:rPr>
        <w:sz w:val="36"/>
        <w:szCs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EE"/>
    <w:rsid w:val="00093E63"/>
    <w:rsid w:val="00157896"/>
    <w:rsid w:val="001C0591"/>
    <w:rsid w:val="002F0EE6"/>
    <w:rsid w:val="003B5E28"/>
    <w:rsid w:val="005B6A17"/>
    <w:rsid w:val="006F4576"/>
    <w:rsid w:val="0073474A"/>
    <w:rsid w:val="007A6B83"/>
    <w:rsid w:val="008561EE"/>
    <w:rsid w:val="00925946"/>
    <w:rsid w:val="00943C28"/>
    <w:rsid w:val="00972E98"/>
    <w:rsid w:val="009F2B3C"/>
    <w:rsid w:val="00A47D30"/>
    <w:rsid w:val="00AB6703"/>
    <w:rsid w:val="00C7720D"/>
    <w:rsid w:val="00E93AE8"/>
    <w:rsid w:val="00ED5F2D"/>
    <w:rsid w:val="00F71799"/>
    <w:rsid w:val="00F8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9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56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F4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576"/>
  </w:style>
  <w:style w:type="paragraph" w:styleId="Rodap">
    <w:name w:val="footer"/>
    <w:basedOn w:val="Normal"/>
    <w:link w:val="RodapChar"/>
    <w:uiPriority w:val="99"/>
    <w:semiHidden/>
    <w:unhideWhenUsed/>
    <w:rsid w:val="006F4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F4576"/>
  </w:style>
  <w:style w:type="paragraph" w:styleId="Textodebalo">
    <w:name w:val="Balloon Text"/>
    <w:basedOn w:val="Normal"/>
    <w:link w:val="TextodebaloChar"/>
    <w:uiPriority w:val="99"/>
    <w:semiHidden/>
    <w:unhideWhenUsed/>
    <w:rsid w:val="006F4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5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F4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luciano</cp:lastModifiedBy>
  <cp:revision>14</cp:revision>
  <dcterms:created xsi:type="dcterms:W3CDTF">2016-03-22T21:12:00Z</dcterms:created>
  <dcterms:modified xsi:type="dcterms:W3CDTF">2016-03-23T19:19:00Z</dcterms:modified>
</cp:coreProperties>
</file>